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BE441E" w:rsidRDefault="00734F8D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="00B07622" w:rsidRPr="00BE441E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="00BE441E" w:rsidRPr="00BE441E">
        <w:rPr>
          <w:rFonts w:ascii="Times New Roman" w:hAnsi="Times New Roman" w:cs="Times New Roman"/>
          <w:b/>
          <w:sz w:val="24"/>
          <w:szCs w:val="24"/>
        </w:rPr>
        <w:t>2</w:t>
      </w:r>
    </w:p>
    <w:p w:rsidR="00B07622" w:rsidRPr="00BE441E" w:rsidRDefault="00B07622" w:rsidP="00B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22" w:rsidRPr="00BE441E" w:rsidRDefault="00B07622" w:rsidP="00B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22" w:rsidRPr="00BE441E" w:rsidRDefault="00B07622" w:rsidP="00BE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1E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BE441E" w:rsidRDefault="00B07622" w:rsidP="00BE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1E">
        <w:rPr>
          <w:rFonts w:ascii="Times New Roman" w:hAnsi="Times New Roman" w:cs="Times New Roman"/>
          <w:b/>
          <w:sz w:val="24"/>
          <w:szCs w:val="24"/>
        </w:rPr>
        <w:t>pentru includerea în Programul naţional de oncologie - Subprogramul de tratament medicamentos al bolnavilor cu afecţiuni oncologice - terapia avansată CAR-T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Judeţul 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Localitatea 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Unitatea sanitară 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Adresă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Telefon 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Fax ............................................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E-mail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Manager*):         Nume ................. Prenume 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Adresă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Telefon .............. fax 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E-mail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Medic coordonator: Nume ................. Prenume 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Adresă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Telefon .............. fax 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E-mail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Director medical:  Nume ................. Prenume 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Adresă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Telefon .............. fax 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  <w:r w:rsidRPr="00BE441E">
        <w:rPr>
          <w:rFonts w:ascii="Courier New" w:hAnsi="Courier New" w:cs="Courier New"/>
        </w:rPr>
        <w:t xml:space="preserve">                       E-mail .........................................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Capitolul 1. Relaţie contractuală în sistemul de asigurări sociale de sănătate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                                                  | DA | NU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1.    | Unitate sanitară cu paturi aflată în relaţie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contractuală cu casa de asigurări de sănătate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pentru furnizarea de servicii medicale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spitaliceşti          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Capitolul 2. Criterii privind structura organizatorică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                                                  | DA | NU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1.    | Unitate sanitară cu paturi care are în structura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organizatorică:       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- secţie/compartiment de hematologie şi/sau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oncohematologie pediatrică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lastRenderedPageBreak/>
        <w:t>|       | - secţie sau compartiment de terapie intensivă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organizată conform prevederilor Ordinului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ministrului sănătăţii, interimar, nr. 1.500/2009,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cu modificările şi completările ulterioare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- farmacie cu circuit închis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- unitatea sanitară este acreditată pentru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efectuarea transplantului de celule stem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hematopoietice        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- secţie/compartiment de neurologie/neurologie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pediatrică**)         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sau                   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- acord de colaborare/protocol/contract încheiat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cu un furnizor de servicii de neurologie/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neurologie pediatrică***)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Capitolul 3. Criterii privind structura de personal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                                                  | DA | NU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1.    | Încadrarea cu medici şi personal sanitar mediu a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secţiei/compartimentului de hematologie şi/sau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oncohematologie pediatrică conform normativelor de|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personal pentru asistenţa medicală spitalicească,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aprobate prin Ordinul ministrului sănătăţii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nr. 1.224/2010, cu modificările ulterioare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(Precizaţi nr. medicilor de specialitate şi al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asistenţilor medicali.)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2.    | Încadrarea cu medici şi personal sanitar mediu a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secţiei/compartimentului de ATI conform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Regulamentului de organizare şi funcţionare a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secţiilor şi compartimentelor de anestezie şi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terapie intensivă din unităţile sanitare, aprobat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prin Ordinul ministrului sănătăţii, interimar,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nr. 1.500/2009, cu modificările şi completările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ulterioare            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(Precizaţi nr. medicilor de specialitate şi al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asistenţilor medicali.)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3.    | Încadrarea cu medici şi personal sanitar mediu a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secţiei/compartimentului de neurologie/neurologie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pediatrică conform normativelor de personal pentru|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asistenţa medicală spitalicească, aprobate prin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Ordinul ministrului sănătăţii nr. 1.224/2010, cu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modificările ulterioare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(Precizaţi nr. medicilor de specialitate şi al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asistenţilor medicali.)****)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lastRenderedPageBreak/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4.    | Încadrarea cu farmacişti şi asistenţi medicali de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farmacie conform normativelor de personal pentru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asistenţa medicală spitalicească, aprobate prin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Ordinul ministrului sănătăţii nr. 1.224/2010, cu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modificările ulterioare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(Precizaţi nr. farmaciştilor şi al asistenţilor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medicali de farmacie.)          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| 5.    | Cadru medical experimentat în tratarea </w:t>
      </w:r>
      <w:r w:rsidR="00B466C3">
        <w:rPr>
          <w:rFonts w:ascii="Courier New" w:hAnsi="Courier New" w:cs="Courier New"/>
          <w:sz w:val="20"/>
          <w:szCs w:val="20"/>
        </w:rPr>
        <w:t>bolnav</w:t>
      </w:r>
      <w:r w:rsidRPr="00BE441E">
        <w:rPr>
          <w:rFonts w:ascii="Courier New" w:hAnsi="Courier New" w:cs="Courier New"/>
          <w:sz w:val="20"/>
          <w:szCs w:val="20"/>
        </w:rPr>
        <w:t>ilor|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imunodeprimaţi şi instruit pentru tratarea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complicaţiilor specifice, care face dovada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participării la programul implementat şi susţinut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de deţinătorul autorizaţiei de punere pe piaţă, de|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informare şi instruire cu privire la tratamentul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cu tisagenlecleucel, în vederea pregătirii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|       | adecvate a </w:t>
      </w:r>
      <w:r w:rsidR="00B466C3">
        <w:rPr>
          <w:rFonts w:ascii="Courier New" w:hAnsi="Courier New" w:cs="Courier New"/>
          <w:sz w:val="20"/>
          <w:szCs w:val="20"/>
        </w:rPr>
        <w:t>bolnav</w:t>
      </w:r>
      <w:r w:rsidRPr="00BE441E">
        <w:rPr>
          <w:rFonts w:ascii="Courier New" w:hAnsi="Courier New" w:cs="Courier New"/>
          <w:sz w:val="20"/>
          <w:szCs w:val="20"/>
        </w:rPr>
        <w:t>ului şi a administrării corecte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| a tratamentului şi monitorizării                  |    |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|_______|___________________________________________________|____|____|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  Semnătura              Semnătura                Semnătura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   Manager           Medic coordonator         Director medical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Capitolul 4.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CAS .....................................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      Unitatea sanitară        |     AVIZAT      |     NEAVIZAT 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|________________________________|_________________|__________________|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 ............................ . |                 |                  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|________________________________|_________________|__________________|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   Semnătura              Semnătura                Semnătura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Director general   Director relaţii contractuale   Medic-şef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>------------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*) Răspunderea pentru completarea datelor îi revine managerului.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**) Se va completa doar de către unităţile sanitare care au în structură secţie/compartiment de neurologie/neurologie pediatrică.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***) Se va completa doar de către unităţile sanitare care nu au în structură secţie/compartiment de neurologie/neurologie pediatrică, însă au încheiat acord de colaborare/protocol/contract cu un furnizor de servicii de neurologie/neurologie pediatrică.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E441E">
        <w:rPr>
          <w:rFonts w:ascii="Courier New" w:hAnsi="Courier New" w:cs="Courier New"/>
          <w:sz w:val="20"/>
          <w:szCs w:val="20"/>
        </w:rPr>
        <w:t xml:space="preserve">    ****) Se va completa doar de către unităţile sanitare care au în structură secţie/compartiment de neurologie/neurologie pediatrică.</w:t>
      </w:r>
    </w:p>
    <w:p w:rsidR="00B07622" w:rsidRPr="00BE441E" w:rsidRDefault="00B07622" w:rsidP="00B07622">
      <w:pPr>
        <w:spacing w:after="0"/>
        <w:rPr>
          <w:rFonts w:ascii="Courier New" w:hAnsi="Courier New" w:cs="Courier New"/>
        </w:rPr>
      </w:pPr>
    </w:p>
    <w:sectPr w:rsidR="00B07622" w:rsidRPr="00BE441E" w:rsidSect="00BE441E">
      <w:pgSz w:w="12240" w:h="15840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240B2B"/>
    <w:rsid w:val="002D01A0"/>
    <w:rsid w:val="002F5226"/>
    <w:rsid w:val="003C2C05"/>
    <w:rsid w:val="003C6954"/>
    <w:rsid w:val="003E4B2D"/>
    <w:rsid w:val="003F7B78"/>
    <w:rsid w:val="00450175"/>
    <w:rsid w:val="004957CB"/>
    <w:rsid w:val="004D7D9A"/>
    <w:rsid w:val="004F07D6"/>
    <w:rsid w:val="00554EB6"/>
    <w:rsid w:val="006342E5"/>
    <w:rsid w:val="00646B04"/>
    <w:rsid w:val="007275D3"/>
    <w:rsid w:val="00734F8D"/>
    <w:rsid w:val="00882919"/>
    <w:rsid w:val="009D3F03"/>
    <w:rsid w:val="00A979D9"/>
    <w:rsid w:val="00A97F24"/>
    <w:rsid w:val="00B07622"/>
    <w:rsid w:val="00B466C3"/>
    <w:rsid w:val="00BE441E"/>
    <w:rsid w:val="00C05536"/>
    <w:rsid w:val="00C11354"/>
    <w:rsid w:val="00D106C8"/>
    <w:rsid w:val="00D67A35"/>
    <w:rsid w:val="00DD35C6"/>
    <w:rsid w:val="00E13486"/>
    <w:rsid w:val="00E1434D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B7E4"/>
  <w15:docId w15:val="{6F0F9CFA-38F1-4F1E-B58E-C326E7E4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dcterms:created xsi:type="dcterms:W3CDTF">2022-03-29T15:03:00Z</dcterms:created>
  <dcterms:modified xsi:type="dcterms:W3CDTF">2022-03-29T11:39:00Z</dcterms:modified>
</cp:coreProperties>
</file>